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D714C" w14:textId="4483C2AE" w:rsidR="007164F7" w:rsidRPr="0084703B" w:rsidRDefault="007164F7"/>
    <w:p w14:paraId="21D39DF2" w14:textId="33D386D0" w:rsidR="00710154" w:rsidRPr="009C6F1B" w:rsidRDefault="00710154" w:rsidP="00710154">
      <w:pPr>
        <w:widowControl w:val="0"/>
        <w:tabs>
          <w:tab w:val="right" w:pos="9639"/>
        </w:tabs>
        <w:rPr>
          <w:rFonts w:ascii="Arial" w:hAnsi="Arial"/>
          <w:b/>
          <w:bCs/>
          <w:sz w:val="24"/>
          <w:szCs w:val="24"/>
        </w:rPr>
      </w:pPr>
      <w:r w:rsidRPr="009C6F1B">
        <w:rPr>
          <w:rFonts w:ascii="Arial" w:hAnsi="Arial"/>
          <w:b/>
          <w:bCs/>
          <w:sz w:val="24"/>
          <w:szCs w:val="24"/>
        </w:rPr>
        <w:t>3GPP TSG-RAN WG2 Meeting #105</w:t>
      </w:r>
      <w:r w:rsidRPr="009C6F1B">
        <w:rPr>
          <w:rFonts w:ascii="Arial" w:hAnsi="Arial"/>
          <w:b/>
          <w:bCs/>
          <w:sz w:val="24"/>
          <w:szCs w:val="24"/>
        </w:rPr>
        <w:tab/>
      </w:r>
      <w:r w:rsidR="000B740F" w:rsidRPr="000B740F">
        <w:rPr>
          <w:rFonts w:ascii="Arial" w:hAnsi="Arial"/>
          <w:b/>
          <w:bCs/>
          <w:sz w:val="24"/>
          <w:szCs w:val="24"/>
        </w:rPr>
        <w:t>R2-1901809</w:t>
      </w:r>
      <w:bookmarkStart w:id="0" w:name="_GoBack"/>
      <w:bookmarkEnd w:id="0"/>
    </w:p>
    <w:p w14:paraId="435D1D6D" w14:textId="4E5F0F13" w:rsidR="008D5184" w:rsidRPr="0084703B" w:rsidRDefault="00710154" w:rsidP="00710154">
      <w:pPr>
        <w:tabs>
          <w:tab w:val="center" w:pos="4153"/>
          <w:tab w:val="right" w:pos="9639"/>
        </w:tabs>
        <w:rPr>
          <w:rFonts w:ascii="Arial" w:hAnsi="Arial" w:cs="Arial"/>
          <w:b/>
          <w:bCs/>
        </w:rPr>
      </w:pPr>
      <w:r w:rsidRPr="009C6F1B">
        <w:rPr>
          <w:rFonts w:ascii="Arial" w:hAnsi="Arial"/>
          <w:b/>
          <w:bCs/>
          <w:sz w:val="24"/>
          <w:szCs w:val="24"/>
        </w:rPr>
        <w:t>Athens, Greece, 25th February - 1st March 2019</w:t>
      </w:r>
    </w:p>
    <w:p w14:paraId="663EB30A" w14:textId="77777777" w:rsidR="008D5184" w:rsidRPr="0084703B" w:rsidRDefault="008D5184" w:rsidP="008D5184">
      <w:pPr>
        <w:rPr>
          <w:rFonts w:ascii="Arial" w:hAnsi="Arial" w:cs="Arial"/>
        </w:rPr>
      </w:pPr>
    </w:p>
    <w:p w14:paraId="0E677BAD" w14:textId="2A95C2A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B47F15" w:rsidRPr="00B47F15">
        <w:rPr>
          <w:rFonts w:ascii="Arial" w:hAnsi="Arial" w:cs="Arial"/>
        </w:rPr>
        <w:t>DRAFT</w:t>
      </w:r>
      <w:r w:rsidR="00B47F15">
        <w:rPr>
          <w:rFonts w:ascii="Arial" w:hAnsi="Arial" w:cs="Arial"/>
          <w:b/>
        </w:rPr>
        <w:t xml:space="preserve"> </w:t>
      </w:r>
      <w:r w:rsidR="00DB2342" w:rsidRPr="00DB2342">
        <w:rPr>
          <w:rFonts w:ascii="Arial" w:hAnsi="Arial" w:cs="Arial"/>
          <w:bCs/>
        </w:rPr>
        <w:t xml:space="preserve">LS on </w:t>
      </w:r>
      <w:r w:rsidR="00CA2A3A">
        <w:rPr>
          <w:rFonts w:ascii="Arial" w:hAnsi="Arial" w:cs="Arial"/>
          <w:bCs/>
        </w:rPr>
        <w:t>Dynamic Grant P</w:t>
      </w:r>
      <w:r w:rsidR="00CA2A3A" w:rsidRPr="00CA2A3A">
        <w:rPr>
          <w:rFonts w:ascii="Arial" w:hAnsi="Arial" w:cs="Arial"/>
          <w:bCs/>
        </w:rPr>
        <w:t xml:space="preserve">riority </w:t>
      </w:r>
      <w:r w:rsidR="00CA2A3A">
        <w:rPr>
          <w:rFonts w:ascii="Arial" w:hAnsi="Arial" w:cs="Arial"/>
          <w:bCs/>
        </w:rPr>
        <w:t>L</w:t>
      </w:r>
      <w:r w:rsidR="00CA2A3A" w:rsidRPr="00CA2A3A">
        <w:rPr>
          <w:rFonts w:ascii="Arial" w:hAnsi="Arial" w:cs="Arial"/>
          <w:bCs/>
        </w:rPr>
        <w:t xml:space="preserve">evel </w:t>
      </w:r>
      <w:r w:rsidR="00CA2A3A">
        <w:rPr>
          <w:rFonts w:ascii="Arial" w:hAnsi="Arial" w:cs="Arial"/>
          <w:bCs/>
        </w:rPr>
        <w:t>I</w:t>
      </w:r>
      <w:r w:rsidR="00CA2A3A" w:rsidRPr="00CA2A3A">
        <w:rPr>
          <w:rFonts w:ascii="Arial" w:hAnsi="Arial" w:cs="Arial"/>
          <w:bCs/>
        </w:rPr>
        <w:t>ndication</w:t>
      </w:r>
      <w:r w:rsidR="00CA2A3A">
        <w:rPr>
          <w:rFonts w:ascii="Arial" w:hAnsi="Arial" w:cs="Arial"/>
          <w:bCs/>
        </w:rPr>
        <w:t xml:space="preserve"> </w:t>
      </w:r>
    </w:p>
    <w:p w14:paraId="330044AF" w14:textId="1F1645D0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EE7E6D">
        <w:rPr>
          <w:rFonts w:ascii="Arial" w:hAnsi="Arial" w:cs="Arial"/>
        </w:rPr>
        <w:t>-</w:t>
      </w:r>
    </w:p>
    <w:p w14:paraId="2C57C731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Rel-16</w:t>
      </w:r>
    </w:p>
    <w:p w14:paraId="3E815F91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</w:rPr>
        <w:t>FS_NR_IIOT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731663D9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492011" w:rsidRPr="00492011">
        <w:rPr>
          <w:rFonts w:ascii="Arial" w:hAnsi="Arial" w:cs="Arial"/>
          <w:bCs/>
        </w:rPr>
        <w:t>Qualcomm Incorporated</w:t>
      </w:r>
    </w:p>
    <w:p w14:paraId="23973C22" w14:textId="47181333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D65D1E" w:rsidRPr="0084703B">
        <w:rPr>
          <w:rFonts w:ascii="Arial" w:hAnsi="Arial" w:cs="Arial"/>
          <w:bCs/>
          <w:lang w:val="fi-FI"/>
        </w:rPr>
        <w:t>RAN</w:t>
      </w:r>
      <w:r w:rsidR="00D65D1E">
        <w:rPr>
          <w:rFonts w:ascii="Arial" w:hAnsi="Arial" w:cs="Arial"/>
          <w:bCs/>
          <w:lang w:val="fi-FI"/>
        </w:rPr>
        <w:t>1</w:t>
      </w:r>
    </w:p>
    <w:p w14:paraId="7BEAA16A" w14:textId="01A57841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06F2656A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Name:</w:t>
      </w:r>
      <w:r w:rsidRPr="0084703B">
        <w:rPr>
          <w:rFonts w:ascii="Arial" w:hAnsi="Arial" w:cs="Arial"/>
          <w:bCs/>
        </w:rPr>
        <w:tab/>
      </w:r>
      <w:r w:rsidR="00CC7BA2">
        <w:rPr>
          <w:rFonts w:ascii="Arial" w:hAnsi="Arial" w:cs="Arial"/>
          <w:bCs/>
        </w:rPr>
        <w:t>Vinay Joseph</w:t>
      </w:r>
    </w:p>
    <w:p w14:paraId="0F1A638B" w14:textId="687B8240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</w:rPr>
      </w:pPr>
      <w:r w:rsidRPr="0084703B">
        <w:rPr>
          <w:rFonts w:ascii="Arial" w:hAnsi="Arial" w:cs="Arial"/>
          <w:b/>
          <w:color w:val="0000FF"/>
        </w:rPr>
        <w:t>E-mail Address:</w:t>
      </w:r>
      <w:r w:rsidRPr="0084703B">
        <w:rPr>
          <w:rFonts w:ascii="Arial" w:hAnsi="Arial" w:cs="Arial"/>
          <w:bCs/>
          <w:color w:val="0000FF"/>
        </w:rPr>
        <w:tab/>
      </w:r>
      <w:r w:rsidR="00CC7BA2">
        <w:rPr>
          <w:rFonts w:ascii="Arial" w:hAnsi="Arial" w:cs="Arial"/>
          <w:bCs/>
          <w:color w:val="0000FF"/>
        </w:rPr>
        <w:t>vjoseph</w:t>
      </w:r>
      <w:r w:rsidRPr="0084703B">
        <w:rPr>
          <w:rFonts w:ascii="Arial" w:hAnsi="Arial" w:cs="Arial"/>
          <w:bCs/>
          <w:color w:val="0000FF"/>
        </w:rPr>
        <w:t>@</w:t>
      </w:r>
      <w:r w:rsidR="00CC7BA2">
        <w:rPr>
          <w:rFonts w:ascii="Arial" w:hAnsi="Arial" w:cs="Arial"/>
          <w:bCs/>
          <w:color w:val="0000FF"/>
        </w:rPr>
        <w:t>qti.qualcomm</w:t>
      </w:r>
      <w:r w:rsidRPr="0084703B">
        <w:rPr>
          <w:rFonts w:ascii="Arial" w:hAnsi="Arial" w:cs="Arial"/>
          <w:bCs/>
          <w:color w:val="0000FF"/>
        </w:rPr>
        <w:t>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0CF65836" w14:textId="77777777" w:rsidR="00225711" w:rsidRDefault="00225711" w:rsidP="0022571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B032F6">
      <w:pPr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4AB45254" w14:textId="50CE4D2B" w:rsidR="0096124A" w:rsidRDefault="00B032F6" w:rsidP="00BB4C2B">
      <w:pPr>
        <w:rPr>
          <w:rFonts w:ascii="Arial" w:hAnsi="Arial" w:cs="Arial"/>
          <w:bCs/>
        </w:rPr>
      </w:pPr>
      <w:r w:rsidRPr="0084703B">
        <w:rPr>
          <w:rFonts w:ascii="Arial" w:hAnsi="Arial" w:cs="Arial"/>
        </w:rPr>
        <w:t>RAN</w:t>
      </w:r>
      <w:r w:rsidR="003F40FA">
        <w:rPr>
          <w:rFonts w:ascii="Arial" w:hAnsi="Arial" w:cs="Arial"/>
        </w:rPr>
        <w:t>2</w:t>
      </w:r>
      <w:r w:rsidRPr="0084703B">
        <w:rPr>
          <w:rFonts w:ascii="Arial" w:hAnsi="Arial" w:cs="Arial"/>
        </w:rPr>
        <w:t xml:space="preserve"> </w:t>
      </w:r>
      <w:r w:rsidR="00514D0C">
        <w:rPr>
          <w:rFonts w:ascii="Arial" w:hAnsi="Arial" w:cs="Arial"/>
        </w:rPr>
        <w:t xml:space="preserve">previously </w:t>
      </w:r>
      <w:r w:rsidR="003A0597">
        <w:rPr>
          <w:rFonts w:ascii="Arial" w:hAnsi="Arial" w:cs="Arial"/>
        </w:rPr>
        <w:t>sent</w:t>
      </w:r>
      <w:r w:rsidR="00F670D3">
        <w:rPr>
          <w:rFonts w:ascii="Arial" w:hAnsi="Arial" w:cs="Arial"/>
        </w:rPr>
        <w:t xml:space="preserve"> </w:t>
      </w:r>
      <w:proofErr w:type="gramStart"/>
      <w:r w:rsidR="00F670D3">
        <w:rPr>
          <w:rFonts w:ascii="Arial" w:hAnsi="Arial" w:cs="Arial"/>
        </w:rPr>
        <w:t>an</w:t>
      </w:r>
      <w:proofErr w:type="gramEnd"/>
      <w:r w:rsidR="003A0597">
        <w:rPr>
          <w:rFonts w:ascii="Arial" w:hAnsi="Arial" w:cs="Arial"/>
        </w:rPr>
        <w:t xml:space="preserve"> </w:t>
      </w:r>
      <w:r w:rsidR="00F670D3">
        <w:rPr>
          <w:rFonts w:ascii="Arial" w:hAnsi="Arial" w:cs="Arial"/>
        </w:rPr>
        <w:t>L</w:t>
      </w:r>
      <w:r w:rsidR="00F670D3">
        <w:rPr>
          <w:rFonts w:ascii="Arial" w:hAnsi="Arial" w:cs="Arial"/>
          <w:bCs/>
        </w:rPr>
        <w:t xml:space="preserve">S </w:t>
      </w:r>
      <w:r w:rsidR="003677C0" w:rsidRPr="00514D0C">
        <w:rPr>
          <w:rFonts w:ascii="Arial" w:hAnsi="Arial" w:cs="Arial"/>
        </w:rPr>
        <w:t>R2-1818795</w:t>
      </w:r>
      <w:r w:rsidR="003677C0">
        <w:rPr>
          <w:rFonts w:ascii="Arial" w:hAnsi="Arial" w:cs="Arial"/>
        </w:rPr>
        <w:t xml:space="preserve"> </w:t>
      </w:r>
      <w:r w:rsidR="00F670D3">
        <w:rPr>
          <w:rFonts w:ascii="Arial" w:hAnsi="Arial" w:cs="Arial"/>
          <w:bCs/>
        </w:rPr>
        <w:t xml:space="preserve">on Intra-UE Prioritization/Multiplexing </w:t>
      </w:r>
      <w:r w:rsidR="00BE6820">
        <w:rPr>
          <w:rFonts w:ascii="Arial" w:hAnsi="Arial" w:cs="Arial"/>
          <w:bCs/>
        </w:rPr>
        <w:t xml:space="preserve">identifying </w:t>
      </w:r>
      <w:r w:rsidR="00624F88">
        <w:rPr>
          <w:rFonts w:ascii="Arial" w:hAnsi="Arial" w:cs="Arial"/>
          <w:bCs/>
        </w:rPr>
        <w:t xml:space="preserve">several </w:t>
      </w:r>
      <w:r w:rsidR="00F14B64">
        <w:rPr>
          <w:rFonts w:ascii="Arial" w:hAnsi="Arial" w:cs="Arial"/>
          <w:bCs/>
        </w:rPr>
        <w:t>scenarios</w:t>
      </w:r>
      <w:r w:rsidR="00624F88">
        <w:rPr>
          <w:rFonts w:ascii="Arial" w:hAnsi="Arial" w:cs="Arial"/>
          <w:bCs/>
        </w:rPr>
        <w:t xml:space="preserve"> of interest</w:t>
      </w:r>
      <w:r w:rsidR="00C52DD2">
        <w:rPr>
          <w:rFonts w:ascii="Arial" w:hAnsi="Arial" w:cs="Arial"/>
          <w:bCs/>
        </w:rPr>
        <w:t>.</w:t>
      </w:r>
      <w:r w:rsidR="00A6634E">
        <w:rPr>
          <w:rFonts w:ascii="Arial" w:hAnsi="Arial" w:cs="Arial"/>
          <w:bCs/>
        </w:rPr>
        <w:t xml:space="preserve"> </w:t>
      </w:r>
    </w:p>
    <w:p w14:paraId="31E551E9" w14:textId="77777777" w:rsidR="0096124A" w:rsidRDefault="0096124A" w:rsidP="00BB4C2B">
      <w:pPr>
        <w:rPr>
          <w:rFonts w:ascii="Arial" w:hAnsi="Arial" w:cs="Arial"/>
          <w:bCs/>
        </w:rPr>
      </w:pPr>
    </w:p>
    <w:p w14:paraId="161BBA77" w14:textId="0DB0ED23" w:rsidR="00E57CB5" w:rsidRDefault="00A6634E" w:rsidP="00BB4C2B">
      <w:pPr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RAN2 has discussed </w:t>
      </w:r>
      <w:r w:rsidR="00C51EAA">
        <w:rPr>
          <w:rFonts w:ascii="Arial" w:hAnsi="Arial" w:cs="Arial"/>
          <w:bCs/>
        </w:rPr>
        <w:t xml:space="preserve">intra-UE prioritization further. </w:t>
      </w:r>
      <w:proofErr w:type="gramStart"/>
      <w:r w:rsidR="00C51EAA">
        <w:rPr>
          <w:rFonts w:ascii="Arial" w:hAnsi="Arial" w:cs="Arial"/>
          <w:bCs/>
        </w:rPr>
        <w:t xml:space="preserve">In particular, </w:t>
      </w:r>
      <w:r w:rsidR="006F7AF6">
        <w:rPr>
          <w:rFonts w:ascii="Arial" w:hAnsi="Arial" w:cs="Arial"/>
          <w:bCs/>
        </w:rPr>
        <w:t>RAN2</w:t>
      </w:r>
      <w:proofErr w:type="gramEnd"/>
      <w:r w:rsidR="006F7AF6">
        <w:rPr>
          <w:rFonts w:ascii="Arial" w:hAnsi="Arial" w:cs="Arial"/>
          <w:bCs/>
        </w:rPr>
        <w:t xml:space="preserve"> has discussed </w:t>
      </w:r>
      <w:r w:rsidR="00A61392">
        <w:rPr>
          <w:rFonts w:ascii="Arial" w:hAnsi="Arial" w:cs="Arial"/>
          <w:bCs/>
        </w:rPr>
        <w:t xml:space="preserve">Scenario </w:t>
      </w:r>
      <w:r w:rsidR="00510B86">
        <w:rPr>
          <w:rFonts w:ascii="Arial" w:hAnsi="Arial" w:cs="Arial"/>
          <w:bCs/>
        </w:rPr>
        <w:t>3</w:t>
      </w:r>
      <w:r w:rsidR="008B5BC7">
        <w:rPr>
          <w:rFonts w:ascii="Arial" w:hAnsi="Arial" w:cs="Arial"/>
          <w:bCs/>
        </w:rPr>
        <w:t xml:space="preserve"> (</w:t>
      </w:r>
      <w:r w:rsidR="008B5BC7" w:rsidRPr="008B5BC7">
        <w:rPr>
          <w:rFonts w:ascii="Arial" w:hAnsi="Arial" w:cs="Arial"/>
          <w:bCs/>
        </w:rPr>
        <w:t>Intra-UE UL Prioritization – Resource Conflict between Dynamic Grants</w:t>
      </w:r>
      <w:r w:rsidR="008B5BC7">
        <w:rPr>
          <w:rFonts w:ascii="Arial" w:hAnsi="Arial" w:cs="Arial"/>
          <w:bCs/>
        </w:rPr>
        <w:t>)</w:t>
      </w:r>
      <w:r w:rsidR="00A61392">
        <w:rPr>
          <w:rFonts w:ascii="Arial" w:hAnsi="Arial" w:cs="Arial"/>
          <w:bCs/>
        </w:rPr>
        <w:t xml:space="preserve"> </w:t>
      </w:r>
      <w:r w:rsidR="00AE16F4">
        <w:rPr>
          <w:rFonts w:ascii="Arial" w:hAnsi="Arial" w:cs="Arial"/>
          <w:bCs/>
        </w:rPr>
        <w:t xml:space="preserve">and agreed that </w:t>
      </w:r>
      <w:r w:rsidR="004B4A42">
        <w:rPr>
          <w:rFonts w:ascii="Arial" w:hAnsi="Arial" w:cs="Arial"/>
          <w:bCs/>
        </w:rPr>
        <w:t xml:space="preserve">RAN1 should </w:t>
      </w:r>
      <w:r w:rsidR="001C7F3F">
        <w:rPr>
          <w:rFonts w:ascii="Arial" w:hAnsi="Arial" w:cs="Arial"/>
          <w:bCs/>
        </w:rPr>
        <w:t>determine solutions</w:t>
      </w:r>
      <w:r w:rsidR="007F6F4C">
        <w:rPr>
          <w:rFonts w:ascii="Arial" w:hAnsi="Arial" w:cs="Arial"/>
          <w:bCs/>
        </w:rPr>
        <w:t xml:space="preserve"> for conflicts between dynamic grants</w:t>
      </w:r>
      <w:r w:rsidR="00A61392">
        <w:rPr>
          <w:rFonts w:ascii="Arial" w:hAnsi="Arial" w:cs="Arial"/>
          <w:bCs/>
        </w:rPr>
        <w:t xml:space="preserve">. </w:t>
      </w:r>
    </w:p>
    <w:p w14:paraId="46156EF8" w14:textId="3F4F0B51" w:rsidR="00D05C07" w:rsidRDefault="00D05C07" w:rsidP="00BB4C2B">
      <w:pPr>
        <w:rPr>
          <w:rFonts w:ascii="Arial" w:hAnsi="Arial" w:cs="Arial"/>
        </w:rPr>
      </w:pPr>
    </w:p>
    <w:p w14:paraId="7674275A" w14:textId="7DC44646" w:rsidR="00AF0211" w:rsidRDefault="00CA2CD4" w:rsidP="00BB4C2B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part of discussion for Scenario </w:t>
      </w:r>
      <w:r w:rsidR="00B87B2D">
        <w:rPr>
          <w:rFonts w:ascii="Arial" w:hAnsi="Arial" w:cs="Arial"/>
        </w:rPr>
        <w:t xml:space="preserve">2 </w:t>
      </w:r>
      <w:r w:rsidR="00C66E9F">
        <w:rPr>
          <w:rFonts w:ascii="Arial" w:hAnsi="Arial" w:cs="Arial"/>
        </w:rPr>
        <w:t>(</w:t>
      </w:r>
      <w:r w:rsidR="00303B16" w:rsidRPr="00303B16">
        <w:rPr>
          <w:rFonts w:ascii="Arial" w:hAnsi="Arial" w:cs="Arial"/>
        </w:rPr>
        <w:t>Intra-UE UL Prioritization – Resource Conflict between Configured and Dynamic Grant</w:t>
      </w:r>
      <w:r w:rsidR="00BA098E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and Scenario </w:t>
      </w:r>
      <w:r w:rsidR="00B87B2D">
        <w:rPr>
          <w:rFonts w:ascii="Arial" w:hAnsi="Arial" w:cs="Arial"/>
        </w:rPr>
        <w:t xml:space="preserve">3 </w:t>
      </w:r>
      <w:r w:rsidR="00BA098E">
        <w:rPr>
          <w:rFonts w:ascii="Arial" w:hAnsi="Arial" w:cs="Arial"/>
        </w:rPr>
        <w:t>(</w:t>
      </w:r>
      <w:r w:rsidR="00E77FE1" w:rsidRPr="00BA098E">
        <w:rPr>
          <w:rFonts w:ascii="Arial" w:hAnsi="Arial" w:cs="Arial"/>
        </w:rPr>
        <w:t>Intra-UE UL Prioritization – Resource Conflict between Dynamic Grants</w:t>
      </w:r>
      <w:r w:rsidR="00BA098E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, </w:t>
      </w:r>
      <w:r w:rsidR="004D2849">
        <w:rPr>
          <w:rFonts w:ascii="Arial" w:hAnsi="Arial" w:cs="Arial"/>
        </w:rPr>
        <w:t xml:space="preserve">RAN2 </w:t>
      </w:r>
      <w:r w:rsidR="00C84F64">
        <w:rPr>
          <w:rFonts w:ascii="Arial" w:hAnsi="Arial" w:cs="Arial"/>
        </w:rPr>
        <w:t xml:space="preserve">agreed to evaluate use of </w:t>
      </w:r>
      <w:r>
        <w:rPr>
          <w:rFonts w:ascii="Arial" w:hAnsi="Arial" w:cs="Arial"/>
        </w:rPr>
        <w:t>a pr</w:t>
      </w:r>
      <w:r w:rsidR="00656E3D">
        <w:rPr>
          <w:rFonts w:ascii="Arial" w:hAnsi="Arial" w:cs="Arial"/>
        </w:rPr>
        <w:t>iority</w:t>
      </w:r>
      <w:r w:rsidR="00061405">
        <w:rPr>
          <w:rFonts w:ascii="Arial" w:hAnsi="Arial" w:cs="Arial"/>
        </w:rPr>
        <w:t xml:space="preserve"> level indication </w:t>
      </w:r>
      <w:r w:rsidR="004D2849">
        <w:rPr>
          <w:rFonts w:ascii="Arial" w:hAnsi="Arial" w:cs="Arial"/>
        </w:rPr>
        <w:t xml:space="preserve">per </w:t>
      </w:r>
      <w:r w:rsidR="00A54ED1">
        <w:rPr>
          <w:rFonts w:ascii="Arial" w:hAnsi="Arial" w:cs="Arial"/>
        </w:rPr>
        <w:t xml:space="preserve">dynamic </w:t>
      </w:r>
      <w:r w:rsidR="004D2849">
        <w:rPr>
          <w:rFonts w:ascii="Arial" w:hAnsi="Arial" w:cs="Arial"/>
        </w:rPr>
        <w:t>grant</w:t>
      </w:r>
      <w:r w:rsidR="00061405">
        <w:rPr>
          <w:rFonts w:ascii="Arial" w:hAnsi="Arial" w:cs="Arial"/>
        </w:rPr>
        <w:t xml:space="preserve">. </w:t>
      </w:r>
      <w:r w:rsidR="00D05C07">
        <w:rPr>
          <w:rFonts w:ascii="Arial" w:hAnsi="Arial" w:cs="Arial"/>
        </w:rPr>
        <w:t>RAN2 agree</w:t>
      </w:r>
      <w:r w:rsidR="0087398B">
        <w:rPr>
          <w:rFonts w:ascii="Arial" w:hAnsi="Arial" w:cs="Arial"/>
        </w:rPr>
        <w:t>d</w:t>
      </w:r>
      <w:r w:rsidR="00D05C07">
        <w:rPr>
          <w:rFonts w:ascii="Arial" w:hAnsi="Arial" w:cs="Arial"/>
        </w:rPr>
        <w:t xml:space="preserve"> that i</w:t>
      </w:r>
      <w:r w:rsidR="00D05C07" w:rsidRPr="00D05C07">
        <w:rPr>
          <w:rFonts w:ascii="Arial" w:hAnsi="Arial" w:cs="Arial"/>
        </w:rPr>
        <w:t xml:space="preserve">t is up to RAN1 to decide whether </w:t>
      </w:r>
      <w:r w:rsidR="00A54ED1">
        <w:rPr>
          <w:rFonts w:ascii="Arial" w:hAnsi="Arial" w:cs="Arial"/>
        </w:rPr>
        <w:t xml:space="preserve">such </w:t>
      </w:r>
      <w:r w:rsidR="00D05C07">
        <w:rPr>
          <w:rFonts w:ascii="Arial" w:hAnsi="Arial" w:cs="Arial"/>
        </w:rPr>
        <w:t xml:space="preserve">a </w:t>
      </w:r>
      <w:r w:rsidR="00D05C07" w:rsidRPr="00D05C07">
        <w:rPr>
          <w:rFonts w:ascii="Arial" w:hAnsi="Arial" w:cs="Arial"/>
        </w:rPr>
        <w:t xml:space="preserve">priority level indication per </w:t>
      </w:r>
      <w:r w:rsidR="00A54ED1">
        <w:rPr>
          <w:rFonts w:ascii="Arial" w:hAnsi="Arial" w:cs="Arial"/>
        </w:rPr>
        <w:t xml:space="preserve">dynamic </w:t>
      </w:r>
      <w:r w:rsidR="00D05C07" w:rsidRPr="00D05C07">
        <w:rPr>
          <w:rFonts w:ascii="Arial" w:hAnsi="Arial" w:cs="Arial"/>
        </w:rPr>
        <w:t xml:space="preserve">grant can be supported. </w:t>
      </w:r>
    </w:p>
    <w:p w14:paraId="395720CA" w14:textId="5E3FE0C8" w:rsidR="00AF0211" w:rsidRDefault="00AF0211" w:rsidP="00BB4C2B">
      <w:pPr>
        <w:rPr>
          <w:rFonts w:ascii="Arial" w:hAnsi="Arial" w:cs="Arial"/>
        </w:rPr>
      </w:pPr>
    </w:p>
    <w:p w14:paraId="2D06A503" w14:textId="1D3CF8D3" w:rsidR="00B032F6" w:rsidRPr="0084703B" w:rsidRDefault="00C736C3" w:rsidP="00B032F6">
      <w:pPr>
        <w:rPr>
          <w:rFonts w:ascii="Arial" w:hAnsi="Arial" w:cs="Arial"/>
          <w:color w:val="0070C0"/>
        </w:rPr>
      </w:pPr>
      <w:r w:rsidRPr="00D05C07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would like to request </w:t>
      </w:r>
      <w:r w:rsidRPr="00D05C07">
        <w:rPr>
          <w:rFonts w:ascii="Arial" w:hAnsi="Arial" w:cs="Arial"/>
        </w:rPr>
        <w:t xml:space="preserve">RAN1 </w:t>
      </w:r>
      <w:r>
        <w:rPr>
          <w:rFonts w:ascii="Arial" w:hAnsi="Arial" w:cs="Arial"/>
        </w:rPr>
        <w:t xml:space="preserve">to provide feedback on whether a priority level </w:t>
      </w:r>
      <w:r w:rsidRPr="00D05C07">
        <w:rPr>
          <w:rFonts w:ascii="Arial" w:hAnsi="Arial" w:cs="Arial"/>
        </w:rPr>
        <w:t xml:space="preserve">indication </w:t>
      </w:r>
      <w:r w:rsidR="00624F88">
        <w:rPr>
          <w:rFonts w:ascii="Arial" w:hAnsi="Arial" w:cs="Arial"/>
        </w:rPr>
        <w:t xml:space="preserve">per dynamic grant </w:t>
      </w:r>
      <w:r w:rsidRPr="00D05C07">
        <w:rPr>
          <w:rFonts w:ascii="Arial" w:hAnsi="Arial" w:cs="Arial"/>
        </w:rPr>
        <w:t>can be supported.</w:t>
      </w:r>
    </w:p>
    <w:p w14:paraId="5FA960DC" w14:textId="77777777" w:rsidR="0021126F" w:rsidRDefault="0021126F" w:rsidP="00B032F6">
      <w:pPr>
        <w:rPr>
          <w:rFonts w:ascii="Arial" w:hAnsi="Arial" w:cs="Arial"/>
          <w:b/>
        </w:rPr>
      </w:pPr>
    </w:p>
    <w:p w14:paraId="01C79CCE" w14:textId="710B758C" w:rsidR="00B032F6" w:rsidRPr="0084703B" w:rsidRDefault="00B032F6" w:rsidP="00B032F6">
      <w:pPr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4. Actions:</w:t>
      </w:r>
    </w:p>
    <w:p w14:paraId="61D72DC0" w14:textId="324EE4EE" w:rsidR="00B032F6" w:rsidRPr="0084703B" w:rsidRDefault="00B032F6" w:rsidP="00B032F6">
      <w:pPr>
        <w:ind w:left="1985" w:hanging="1985"/>
        <w:rPr>
          <w:rFonts w:ascii="Arial" w:hAnsi="Arial" w:cs="Arial"/>
          <w:b/>
          <w:bCs/>
        </w:rPr>
      </w:pPr>
      <w:r w:rsidRPr="0084703B">
        <w:rPr>
          <w:rFonts w:ascii="Arial" w:hAnsi="Arial" w:cs="Arial"/>
          <w:b/>
          <w:bCs/>
        </w:rPr>
        <w:t xml:space="preserve">To </w:t>
      </w:r>
      <w:r w:rsidR="00586156">
        <w:rPr>
          <w:rFonts w:ascii="Arial" w:hAnsi="Arial" w:cs="Arial"/>
          <w:b/>
          <w:bCs/>
        </w:rPr>
        <w:t xml:space="preserve">RAN1 </w:t>
      </w:r>
      <w:r w:rsidRPr="0084703B">
        <w:rPr>
          <w:rFonts w:ascii="Arial" w:hAnsi="Arial" w:cs="Arial"/>
          <w:b/>
          <w:bCs/>
        </w:rPr>
        <w:t>group.</w:t>
      </w:r>
    </w:p>
    <w:p w14:paraId="17031152" w14:textId="2F44066A" w:rsidR="00B032F6" w:rsidRPr="0084703B" w:rsidRDefault="00B032F6" w:rsidP="00B032F6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 xml:space="preserve">ACTION: </w:t>
      </w:r>
      <w:r w:rsidRPr="0084703B">
        <w:rPr>
          <w:rFonts w:ascii="Arial" w:hAnsi="Arial" w:cs="Arial"/>
          <w:b/>
        </w:rPr>
        <w:tab/>
      </w:r>
      <w:r w:rsidRPr="0084703B">
        <w:rPr>
          <w:rFonts w:ascii="Arial" w:hAnsi="Arial" w:cs="Arial"/>
        </w:rPr>
        <w:t>RAN</w:t>
      </w:r>
      <w:r w:rsidR="00A70D84">
        <w:rPr>
          <w:rFonts w:ascii="Arial" w:hAnsi="Arial" w:cs="Arial"/>
        </w:rPr>
        <w:t>2</w:t>
      </w:r>
      <w:r w:rsidRPr="0084703B">
        <w:rPr>
          <w:rFonts w:ascii="Arial" w:hAnsi="Arial" w:cs="Arial"/>
        </w:rPr>
        <w:t xml:space="preserve"> kindly asks </w:t>
      </w:r>
      <w:r w:rsidR="00726937">
        <w:rPr>
          <w:rFonts w:ascii="Arial" w:hAnsi="Arial" w:cs="Arial"/>
        </w:rPr>
        <w:t>RAN1</w:t>
      </w:r>
      <w:r w:rsidRPr="0084703B">
        <w:rPr>
          <w:rFonts w:ascii="Arial" w:hAnsi="Arial" w:cs="Arial"/>
        </w:rPr>
        <w:t xml:space="preserve"> to take </w:t>
      </w:r>
      <w:r w:rsidR="0071646E">
        <w:rPr>
          <w:rFonts w:ascii="Arial" w:hAnsi="Arial" w:cs="Arial"/>
        </w:rPr>
        <w:t xml:space="preserve">above </w:t>
      </w:r>
      <w:r w:rsidRPr="0084703B">
        <w:rPr>
          <w:rFonts w:ascii="Arial" w:hAnsi="Arial" w:cs="Arial"/>
        </w:rPr>
        <w:t>into consideration</w:t>
      </w:r>
      <w:r w:rsidR="00DF1C9F">
        <w:rPr>
          <w:rFonts w:ascii="Arial" w:hAnsi="Arial" w:cs="Arial"/>
        </w:rPr>
        <w:t xml:space="preserve"> and provide </w:t>
      </w:r>
      <w:r w:rsidR="00F66F54" w:rsidRPr="00F66F54">
        <w:rPr>
          <w:rFonts w:ascii="Arial" w:hAnsi="Arial" w:cs="Arial"/>
        </w:rPr>
        <w:t xml:space="preserve">feedback on whether a priority level indication </w:t>
      </w:r>
      <w:r w:rsidR="004D2849">
        <w:rPr>
          <w:rFonts w:ascii="Arial" w:hAnsi="Arial" w:cs="Arial"/>
        </w:rPr>
        <w:t>per</w:t>
      </w:r>
      <w:r w:rsidR="00A54ED1">
        <w:rPr>
          <w:rFonts w:ascii="Arial" w:hAnsi="Arial" w:cs="Arial"/>
        </w:rPr>
        <w:t xml:space="preserve"> dynamic</w:t>
      </w:r>
      <w:r w:rsidR="004D2849">
        <w:rPr>
          <w:rFonts w:ascii="Arial" w:hAnsi="Arial" w:cs="Arial"/>
        </w:rPr>
        <w:t xml:space="preserve"> grant </w:t>
      </w:r>
      <w:r w:rsidR="00F66F54" w:rsidRPr="00F66F54">
        <w:rPr>
          <w:rFonts w:ascii="Arial" w:hAnsi="Arial" w:cs="Arial"/>
        </w:rPr>
        <w:t>can be supported.</w:t>
      </w:r>
    </w:p>
    <w:p w14:paraId="499B1212" w14:textId="77777777" w:rsidR="00B032F6" w:rsidRPr="0084703B" w:rsidRDefault="00B032F6" w:rsidP="00B032F6">
      <w:pPr>
        <w:rPr>
          <w:rFonts w:ascii="Arial" w:hAnsi="Arial" w:cs="Arial"/>
        </w:rPr>
      </w:pPr>
    </w:p>
    <w:p w14:paraId="796DA412" w14:textId="11CCB6C1" w:rsidR="00B032F6" w:rsidRPr="0084703B" w:rsidRDefault="00B032F6"/>
    <w:p w14:paraId="0C2624D8" w14:textId="6EE9AEFF" w:rsidR="00AC28B1" w:rsidRPr="0084703B" w:rsidRDefault="00AC28B1" w:rsidP="00AC28B1">
      <w:pPr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5. Date of Next TSG-RAN WG</w:t>
      </w:r>
      <w:r w:rsidR="00FB3079">
        <w:rPr>
          <w:rFonts w:ascii="Arial" w:hAnsi="Arial" w:cs="Arial"/>
          <w:b/>
        </w:rPr>
        <w:t>2</w:t>
      </w:r>
      <w:r w:rsidRPr="0084703B">
        <w:rPr>
          <w:rFonts w:ascii="Arial" w:hAnsi="Arial" w:cs="Arial"/>
          <w:b/>
        </w:rPr>
        <w:t xml:space="preserve"> Meetings:</w:t>
      </w:r>
    </w:p>
    <w:p w14:paraId="380A18B1" w14:textId="7373659C" w:rsidR="00AC28B1" w:rsidRPr="0084703B" w:rsidRDefault="00AC28B1" w:rsidP="00AC28B1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 w:rsidR="009C7A97"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 w:rsidR="009C7A97">
        <w:rPr>
          <w:rFonts w:ascii="Arial" w:hAnsi="Arial" w:cs="Arial"/>
          <w:bCs/>
        </w:rPr>
        <w:t>105</w:t>
      </w:r>
      <w:r w:rsidRPr="0084703B">
        <w:rPr>
          <w:rFonts w:ascii="Arial" w:hAnsi="Arial" w:cs="Arial"/>
          <w:bCs/>
        </w:rPr>
        <w:t>-bis</w:t>
      </w:r>
      <w:r w:rsidRPr="0084703B">
        <w:rPr>
          <w:rFonts w:ascii="Arial" w:hAnsi="Arial" w:cs="Arial"/>
          <w:bCs/>
        </w:rPr>
        <w:tab/>
        <w:t>8</w:t>
      </w:r>
      <w:r w:rsidRPr="0084703B">
        <w:rPr>
          <w:rFonts w:ascii="Arial" w:hAnsi="Arial" w:cs="Arial"/>
          <w:bCs/>
          <w:vertAlign w:val="superscript"/>
        </w:rPr>
        <w:t>th</w:t>
      </w:r>
      <w:r w:rsidRPr="0084703B">
        <w:rPr>
          <w:rFonts w:ascii="Arial" w:hAnsi="Arial" w:cs="Arial"/>
          <w:bCs/>
        </w:rPr>
        <w:t xml:space="preserve"> – 12</w:t>
      </w:r>
      <w:r w:rsidRPr="0084703B">
        <w:rPr>
          <w:rFonts w:ascii="Arial" w:hAnsi="Arial" w:cs="Arial"/>
          <w:bCs/>
          <w:vertAlign w:val="superscript"/>
        </w:rPr>
        <w:t>th</w:t>
      </w:r>
      <w:r w:rsidRPr="0084703B">
        <w:rPr>
          <w:rFonts w:ascii="Arial" w:hAnsi="Arial" w:cs="Arial"/>
          <w:bCs/>
        </w:rPr>
        <w:t xml:space="preserve"> April 2019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  <w:t>Xi’an, China</w:t>
      </w:r>
    </w:p>
    <w:p w14:paraId="76621930" w14:textId="34FFBDA4" w:rsidR="00AC28B1" w:rsidRPr="0084703B" w:rsidRDefault="00AC28B1" w:rsidP="00AC28B1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 w:rsidR="00914B2A"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 w:rsidR="00914B2A">
        <w:rPr>
          <w:rFonts w:ascii="Arial" w:hAnsi="Arial" w:cs="Arial"/>
          <w:bCs/>
        </w:rPr>
        <w:t>106</w:t>
      </w:r>
      <w:r w:rsidRPr="0084703B">
        <w:rPr>
          <w:rFonts w:ascii="Arial" w:hAnsi="Arial" w:cs="Arial"/>
          <w:bCs/>
        </w:rPr>
        <w:tab/>
        <w:t>13 – 17 May 2019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914B2A">
        <w:rPr>
          <w:rFonts w:ascii="Arial" w:hAnsi="Arial" w:cs="Arial"/>
          <w:bCs/>
        </w:rPr>
        <w:t>Reno, Nevada</w:t>
      </w:r>
    </w:p>
    <w:p w14:paraId="116C4768" w14:textId="77777777" w:rsidR="00AC28B1" w:rsidRPr="0084703B" w:rsidRDefault="00AC28B1" w:rsidP="00FF39F6">
      <w:pPr>
        <w:tabs>
          <w:tab w:val="left" w:pos="5103"/>
        </w:tabs>
        <w:rPr>
          <w:rFonts w:ascii="Arial" w:hAnsi="Arial" w:cs="Arial"/>
          <w:bCs/>
          <w:lang w:val="en-US"/>
        </w:rPr>
      </w:pPr>
    </w:p>
    <w:p w14:paraId="46CE1B11" w14:textId="32EEC0C9" w:rsidR="00642D2F" w:rsidRPr="0084703B" w:rsidRDefault="00642D2F"/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CB6EC3" w14:textId="77777777" w:rsidR="00366D4E" w:rsidRDefault="00366D4E" w:rsidP="00AC28B1">
      <w:r>
        <w:separator/>
      </w:r>
    </w:p>
  </w:endnote>
  <w:endnote w:type="continuationSeparator" w:id="0">
    <w:p w14:paraId="57CDED11" w14:textId="77777777" w:rsidR="00366D4E" w:rsidRDefault="00366D4E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B562FD" w14:textId="77777777" w:rsidR="00366D4E" w:rsidRDefault="00366D4E" w:rsidP="00AC28B1">
      <w:r>
        <w:separator/>
      </w:r>
    </w:p>
  </w:footnote>
  <w:footnote w:type="continuationSeparator" w:id="0">
    <w:p w14:paraId="4BEC9E7F" w14:textId="77777777" w:rsidR="00366D4E" w:rsidRDefault="00366D4E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trackRevisions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212AA"/>
    <w:rsid w:val="00021CE5"/>
    <w:rsid w:val="00061405"/>
    <w:rsid w:val="00073F99"/>
    <w:rsid w:val="00081DF3"/>
    <w:rsid w:val="000B740F"/>
    <w:rsid w:val="000E430B"/>
    <w:rsid w:val="000F18AE"/>
    <w:rsid w:val="000F3FD9"/>
    <w:rsid w:val="000F685A"/>
    <w:rsid w:val="00114614"/>
    <w:rsid w:val="001202AF"/>
    <w:rsid w:val="00164E6A"/>
    <w:rsid w:val="00171BF2"/>
    <w:rsid w:val="00190944"/>
    <w:rsid w:val="001B3860"/>
    <w:rsid w:val="001C519A"/>
    <w:rsid w:val="001C7F3F"/>
    <w:rsid w:val="001F5C98"/>
    <w:rsid w:val="0021126F"/>
    <w:rsid w:val="00225711"/>
    <w:rsid w:val="00227BCE"/>
    <w:rsid w:val="002503ED"/>
    <w:rsid w:val="002720A2"/>
    <w:rsid w:val="002B3649"/>
    <w:rsid w:val="002C3CC0"/>
    <w:rsid w:val="002D093C"/>
    <w:rsid w:val="002D3B08"/>
    <w:rsid w:val="002E2257"/>
    <w:rsid w:val="002E49CC"/>
    <w:rsid w:val="003016E5"/>
    <w:rsid w:val="00303B16"/>
    <w:rsid w:val="0036333C"/>
    <w:rsid w:val="00363AC4"/>
    <w:rsid w:val="00366D4E"/>
    <w:rsid w:val="003677C0"/>
    <w:rsid w:val="00375BD9"/>
    <w:rsid w:val="00383EC1"/>
    <w:rsid w:val="003A0597"/>
    <w:rsid w:val="003C2CF5"/>
    <w:rsid w:val="003C653C"/>
    <w:rsid w:val="003D1877"/>
    <w:rsid w:val="003F16E7"/>
    <w:rsid w:val="003F3EEE"/>
    <w:rsid w:val="003F40FA"/>
    <w:rsid w:val="0041735B"/>
    <w:rsid w:val="00430862"/>
    <w:rsid w:val="00492011"/>
    <w:rsid w:val="004A68E6"/>
    <w:rsid w:val="004B4A42"/>
    <w:rsid w:val="004C709D"/>
    <w:rsid w:val="004D2849"/>
    <w:rsid w:val="004F1781"/>
    <w:rsid w:val="00510B86"/>
    <w:rsid w:val="00514193"/>
    <w:rsid w:val="00514D0C"/>
    <w:rsid w:val="0053677C"/>
    <w:rsid w:val="00573452"/>
    <w:rsid w:val="00574C2D"/>
    <w:rsid w:val="00576594"/>
    <w:rsid w:val="00586156"/>
    <w:rsid w:val="005A0133"/>
    <w:rsid w:val="005A7AB3"/>
    <w:rsid w:val="005B19D5"/>
    <w:rsid w:val="005E4689"/>
    <w:rsid w:val="0061136D"/>
    <w:rsid w:val="00624F88"/>
    <w:rsid w:val="00642D2F"/>
    <w:rsid w:val="006454EC"/>
    <w:rsid w:val="00653427"/>
    <w:rsid w:val="00656E3D"/>
    <w:rsid w:val="00696C80"/>
    <w:rsid w:val="006C6E40"/>
    <w:rsid w:val="006E1BA0"/>
    <w:rsid w:val="006E54F7"/>
    <w:rsid w:val="006F7AF6"/>
    <w:rsid w:val="00703EE8"/>
    <w:rsid w:val="00710154"/>
    <w:rsid w:val="0071646E"/>
    <w:rsid w:val="007164F7"/>
    <w:rsid w:val="0072195A"/>
    <w:rsid w:val="00726937"/>
    <w:rsid w:val="007944E8"/>
    <w:rsid w:val="0079705A"/>
    <w:rsid w:val="007D5ABC"/>
    <w:rsid w:val="007F6F4C"/>
    <w:rsid w:val="0081495E"/>
    <w:rsid w:val="00846545"/>
    <w:rsid w:val="0084703B"/>
    <w:rsid w:val="008474AA"/>
    <w:rsid w:val="00847DDD"/>
    <w:rsid w:val="0087398B"/>
    <w:rsid w:val="00887373"/>
    <w:rsid w:val="008A386D"/>
    <w:rsid w:val="008A5DD3"/>
    <w:rsid w:val="008B5BC7"/>
    <w:rsid w:val="008D5184"/>
    <w:rsid w:val="00914B2A"/>
    <w:rsid w:val="009445AA"/>
    <w:rsid w:val="00946526"/>
    <w:rsid w:val="0096124A"/>
    <w:rsid w:val="00971F59"/>
    <w:rsid w:val="00973681"/>
    <w:rsid w:val="009771F6"/>
    <w:rsid w:val="00986C99"/>
    <w:rsid w:val="009A604E"/>
    <w:rsid w:val="009C4E73"/>
    <w:rsid w:val="009C7A97"/>
    <w:rsid w:val="009D515B"/>
    <w:rsid w:val="009E3FC8"/>
    <w:rsid w:val="00A0165E"/>
    <w:rsid w:val="00A11DC4"/>
    <w:rsid w:val="00A207FC"/>
    <w:rsid w:val="00A31443"/>
    <w:rsid w:val="00A4625A"/>
    <w:rsid w:val="00A50B2F"/>
    <w:rsid w:val="00A518AB"/>
    <w:rsid w:val="00A549D8"/>
    <w:rsid w:val="00A54ED1"/>
    <w:rsid w:val="00A55F9C"/>
    <w:rsid w:val="00A61392"/>
    <w:rsid w:val="00A6634E"/>
    <w:rsid w:val="00A70D84"/>
    <w:rsid w:val="00A7775F"/>
    <w:rsid w:val="00A8093C"/>
    <w:rsid w:val="00AC28B1"/>
    <w:rsid w:val="00AE16F4"/>
    <w:rsid w:val="00AE52C7"/>
    <w:rsid w:val="00AF0211"/>
    <w:rsid w:val="00B032F6"/>
    <w:rsid w:val="00B07F6F"/>
    <w:rsid w:val="00B32FC7"/>
    <w:rsid w:val="00B33A43"/>
    <w:rsid w:val="00B47F15"/>
    <w:rsid w:val="00B72205"/>
    <w:rsid w:val="00B7763F"/>
    <w:rsid w:val="00B87B2D"/>
    <w:rsid w:val="00BA098E"/>
    <w:rsid w:val="00BB4C2B"/>
    <w:rsid w:val="00BD0BE8"/>
    <w:rsid w:val="00BE1240"/>
    <w:rsid w:val="00BE24C0"/>
    <w:rsid w:val="00BE6820"/>
    <w:rsid w:val="00BF1C87"/>
    <w:rsid w:val="00C07326"/>
    <w:rsid w:val="00C16F8C"/>
    <w:rsid w:val="00C42C66"/>
    <w:rsid w:val="00C51EAA"/>
    <w:rsid w:val="00C52DD2"/>
    <w:rsid w:val="00C5481F"/>
    <w:rsid w:val="00C574BB"/>
    <w:rsid w:val="00C64680"/>
    <w:rsid w:val="00C66E9F"/>
    <w:rsid w:val="00C7204B"/>
    <w:rsid w:val="00C736C3"/>
    <w:rsid w:val="00C75A31"/>
    <w:rsid w:val="00C77561"/>
    <w:rsid w:val="00C84F64"/>
    <w:rsid w:val="00CA2A3A"/>
    <w:rsid w:val="00CA2CD4"/>
    <w:rsid w:val="00CA64E8"/>
    <w:rsid w:val="00CB5DCF"/>
    <w:rsid w:val="00CC3D76"/>
    <w:rsid w:val="00CC7BA2"/>
    <w:rsid w:val="00D05C07"/>
    <w:rsid w:val="00D12FDD"/>
    <w:rsid w:val="00D13A3B"/>
    <w:rsid w:val="00D276AC"/>
    <w:rsid w:val="00D45D2E"/>
    <w:rsid w:val="00D619A5"/>
    <w:rsid w:val="00D65D1E"/>
    <w:rsid w:val="00D702F6"/>
    <w:rsid w:val="00D86582"/>
    <w:rsid w:val="00D87BF9"/>
    <w:rsid w:val="00DB2342"/>
    <w:rsid w:val="00DB7783"/>
    <w:rsid w:val="00DE43B4"/>
    <w:rsid w:val="00DF1C9F"/>
    <w:rsid w:val="00E05E06"/>
    <w:rsid w:val="00E36FB3"/>
    <w:rsid w:val="00E42969"/>
    <w:rsid w:val="00E57CB5"/>
    <w:rsid w:val="00E70479"/>
    <w:rsid w:val="00E73E82"/>
    <w:rsid w:val="00E76EEE"/>
    <w:rsid w:val="00E77FE1"/>
    <w:rsid w:val="00E83DF6"/>
    <w:rsid w:val="00EA6609"/>
    <w:rsid w:val="00EB6647"/>
    <w:rsid w:val="00EB6CE5"/>
    <w:rsid w:val="00ED23EF"/>
    <w:rsid w:val="00EE7E6D"/>
    <w:rsid w:val="00F14B64"/>
    <w:rsid w:val="00F24C51"/>
    <w:rsid w:val="00F269B1"/>
    <w:rsid w:val="00F33222"/>
    <w:rsid w:val="00F457C3"/>
    <w:rsid w:val="00F56F94"/>
    <w:rsid w:val="00F66F54"/>
    <w:rsid w:val="00F670D3"/>
    <w:rsid w:val="00F76460"/>
    <w:rsid w:val="00F97C3E"/>
    <w:rsid w:val="00FB3079"/>
    <w:rsid w:val="00FB4040"/>
    <w:rsid w:val="00FE60FB"/>
    <w:rsid w:val="00FE69DF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257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ind w:left="720"/>
    </w:p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QC</cp:lastModifiedBy>
  <cp:revision>154</cp:revision>
  <dcterms:created xsi:type="dcterms:W3CDTF">2019-01-24T08:47:00Z</dcterms:created>
  <dcterms:modified xsi:type="dcterms:W3CDTF">2019-02-15T01:48:00Z</dcterms:modified>
</cp:coreProperties>
</file>